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E5" w:rsidRDefault="007B3E39">
      <w:r>
        <w:t>Richard Hirsch</w:t>
      </w:r>
    </w:p>
    <w:p w:rsidR="007B3E39" w:rsidRDefault="007B3E39"/>
    <w:p w:rsidR="007B3E39" w:rsidRPr="007B3E39" w:rsidRDefault="007B3E39" w:rsidP="007B3E39">
      <w:pPr>
        <w:pStyle w:val="NormalWeb"/>
        <w:spacing w:line="480" w:lineRule="auto"/>
        <w:rPr>
          <w:rFonts w:ascii="Arial" w:hAnsi="Arial" w:cs="Arial"/>
          <w:b/>
        </w:rPr>
      </w:pPr>
      <w:r w:rsidRPr="007B3E39">
        <w:rPr>
          <w:rFonts w:ascii="Arial" w:hAnsi="Arial" w:cs="Arial"/>
          <w:b/>
          <w:iCs/>
        </w:rPr>
        <w:t xml:space="preserve">Mr. Hirsch is a </w:t>
      </w:r>
      <w:proofErr w:type="spellStart"/>
      <w:r w:rsidRPr="007B3E39">
        <w:rPr>
          <w:rFonts w:ascii="Arial" w:hAnsi="Arial" w:cs="Arial"/>
          <w:b/>
          <w:iCs/>
        </w:rPr>
        <w:t>hydrogeologist</w:t>
      </w:r>
      <w:proofErr w:type="spellEnd"/>
      <w:r w:rsidRPr="007B3E39">
        <w:rPr>
          <w:rFonts w:ascii="Arial" w:hAnsi="Arial" w:cs="Arial"/>
          <w:b/>
          <w:iCs/>
        </w:rPr>
        <w:t xml:space="preserve"> with over 28 years of experience managing a wide range of water resource and environmental engineering projects nationwide. He began his career with the New Mexico State Engineer Office (SEO) supporting the State Engineer’s surface and groundwater adjudication and litigation activities.  Mr. Hirsch's responsibilities included developing conceptual site models, analysis of data collected from hydraulic tests, development and calibration of groundwater/surface water models, and providing expert testimony for SEO water rights hearings.  In 1989 he transitioned to environmental engineering and consulting, taking a job in the San Francisco Bay Area at Levine Fricke.  In this role Mr. Hirsch provided litigation support and expert testimony, soil and groundwater investigation, hydraulic testing, </w:t>
      </w:r>
      <w:bookmarkStart w:id="0" w:name="_GoBack"/>
      <w:bookmarkEnd w:id="0"/>
      <w:r w:rsidRPr="007B3E39">
        <w:rPr>
          <w:rFonts w:ascii="Arial" w:hAnsi="Arial" w:cs="Arial"/>
          <w:b/>
          <w:iCs/>
        </w:rPr>
        <w:t xml:space="preserve">remedial design, remediation, risk assessment, and brownfield redevelopment. He relocated to Denver to open an office for Levine Fricke and then formed Hirsch </w:t>
      </w:r>
      <w:proofErr w:type="spellStart"/>
      <w:r w:rsidRPr="007B3E39">
        <w:rPr>
          <w:rFonts w:ascii="Arial" w:hAnsi="Arial" w:cs="Arial"/>
          <w:b/>
          <w:iCs/>
        </w:rPr>
        <w:t>Gibney</w:t>
      </w:r>
      <w:proofErr w:type="spellEnd"/>
      <w:r w:rsidRPr="007B3E39">
        <w:rPr>
          <w:rFonts w:ascii="Arial" w:hAnsi="Arial" w:cs="Arial"/>
          <w:b/>
          <w:iCs/>
        </w:rPr>
        <w:t xml:space="preserve"> in 1998.  Hirsch </w:t>
      </w:r>
      <w:proofErr w:type="spellStart"/>
      <w:r w:rsidRPr="007B3E39">
        <w:rPr>
          <w:rFonts w:ascii="Arial" w:hAnsi="Arial" w:cs="Arial"/>
          <w:b/>
          <w:iCs/>
        </w:rPr>
        <w:t>Gibney</w:t>
      </w:r>
      <w:proofErr w:type="spellEnd"/>
      <w:r w:rsidRPr="007B3E39">
        <w:rPr>
          <w:rFonts w:ascii="Arial" w:hAnsi="Arial" w:cs="Arial"/>
          <w:b/>
          <w:iCs/>
        </w:rPr>
        <w:t xml:space="preserve"> is a full service environmental engineering, hydrogeology and consulting firm.  </w:t>
      </w:r>
    </w:p>
    <w:p w:rsidR="007B3E39" w:rsidRDefault="007B3E39"/>
    <w:sectPr w:rsidR="007B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39"/>
    <w:rsid w:val="001E7AE5"/>
    <w:rsid w:val="007B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E39"/>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E39"/>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GW</cp:lastModifiedBy>
  <cp:revision>1</cp:revision>
  <cp:lastPrinted>2012-04-30T17:21:00Z</cp:lastPrinted>
  <dcterms:created xsi:type="dcterms:W3CDTF">2012-04-30T17:18:00Z</dcterms:created>
  <dcterms:modified xsi:type="dcterms:W3CDTF">2012-04-30T17:21:00Z</dcterms:modified>
</cp:coreProperties>
</file>